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EE" w:rsidRDefault="00DD21CC">
      <w:r>
        <w:t>REVENUE SOURCE</w:t>
      </w:r>
      <w:r>
        <w:tab/>
      </w:r>
      <w:r>
        <w:tab/>
      </w:r>
    </w:p>
    <w:p w:rsidR="00DD21CC" w:rsidRDefault="00DD21CC">
      <w:r>
        <w:t>Sales Tax</w:t>
      </w:r>
    </w:p>
    <w:p w:rsidR="00DD21CC" w:rsidRDefault="00DD21CC">
      <w:r>
        <w:t>Utility Tax</w:t>
      </w:r>
    </w:p>
    <w:p w:rsidR="00DD21CC" w:rsidRDefault="00DD21CC">
      <w:r>
        <w:t>Beer &amp; Wine Tax</w:t>
      </w:r>
    </w:p>
    <w:p w:rsidR="00DD21CC" w:rsidRDefault="00DD21CC">
      <w:r>
        <w:t>Clubhouse Fees</w:t>
      </w:r>
    </w:p>
    <w:p w:rsidR="00DD21CC" w:rsidRDefault="00DD21CC">
      <w:r>
        <w:t>Interest Earned</w:t>
      </w:r>
    </w:p>
    <w:p w:rsidR="00DD21CC" w:rsidRDefault="00DD21CC">
      <w:r>
        <w:t>Miscellaneous</w:t>
      </w:r>
    </w:p>
    <w:p w:rsidR="00DD21CC" w:rsidRDefault="00DD21CC">
      <w:r>
        <w:t>Appropriated Funds</w:t>
      </w:r>
    </w:p>
    <w:p w:rsidR="00DD21CC" w:rsidRDefault="00DD21CC"/>
    <w:p w:rsidR="00DD21CC" w:rsidRDefault="00DD21CC">
      <w:r>
        <w:t>TOTAL</w:t>
      </w:r>
    </w:p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/>
    <w:p w:rsidR="00DD21CC" w:rsidRDefault="00DD21CC">
      <w:r>
        <w:lastRenderedPageBreak/>
        <w:t>Fund #</w:t>
      </w:r>
      <w:r>
        <w:tab/>
      </w:r>
      <w:r>
        <w:tab/>
      </w:r>
      <w:r>
        <w:tab/>
      </w:r>
      <w:r>
        <w:tab/>
      </w:r>
    </w:p>
    <w:p w:rsidR="00DD21CC" w:rsidRDefault="00DD21CC">
      <w:r>
        <w:t>4000</w:t>
      </w:r>
    </w:p>
    <w:p w:rsidR="00DD21CC" w:rsidRDefault="00DD21CC">
      <w:r>
        <w:t>4010</w:t>
      </w:r>
    </w:p>
    <w:p w:rsidR="00DD21CC" w:rsidRDefault="00DD21CC">
      <w:r>
        <w:t>4020</w:t>
      </w:r>
    </w:p>
    <w:p w:rsidR="00DD21CC" w:rsidRDefault="00DD21CC">
      <w:r>
        <w:t>4060</w:t>
      </w:r>
    </w:p>
    <w:p w:rsidR="00DD21CC" w:rsidRDefault="00DD21CC">
      <w:r>
        <w:t>4070</w:t>
      </w:r>
    </w:p>
    <w:p w:rsidR="00DD21CC" w:rsidRDefault="00DD21CC">
      <w:r>
        <w:t>4500</w:t>
      </w:r>
    </w:p>
    <w:p w:rsidR="00DD21CC" w:rsidRDefault="00DD21CC">
      <w:r>
        <w:t>5000</w:t>
      </w:r>
    </w:p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>
      <w:r>
        <w:lastRenderedPageBreak/>
        <w:t xml:space="preserve">                         </w:t>
      </w:r>
      <w:r>
        <w:tab/>
      </w:r>
      <w:r>
        <w:tab/>
      </w:r>
      <w:r>
        <w:tab/>
      </w:r>
    </w:p>
    <w:p w:rsidR="00310C98" w:rsidRDefault="00310C98" w:rsidP="00310C98">
      <w:r>
        <w:t xml:space="preserve">          823,175</w:t>
      </w:r>
    </w:p>
    <w:p w:rsidR="00310C98" w:rsidRDefault="00310C98" w:rsidP="00310C98">
      <w:r>
        <w:t xml:space="preserve">          110,770</w:t>
      </w:r>
    </w:p>
    <w:p w:rsidR="00310C98" w:rsidRDefault="00310C98">
      <w:r>
        <w:t xml:space="preserve">            20,000</w:t>
      </w:r>
    </w:p>
    <w:p w:rsidR="00310C98" w:rsidRDefault="00310C98">
      <w:r>
        <w:t xml:space="preserve">              5,500</w:t>
      </w:r>
    </w:p>
    <w:p w:rsidR="00310C98" w:rsidRDefault="00310C98">
      <w:r>
        <w:t xml:space="preserve">            10,843</w:t>
      </w:r>
    </w:p>
    <w:p w:rsidR="00310C98" w:rsidRDefault="00310C98">
      <w:r>
        <w:t xml:space="preserve">   </w:t>
      </w:r>
      <w:r>
        <w:tab/>
        <w:t>5,060</w:t>
      </w:r>
    </w:p>
    <w:p w:rsidR="00310C98" w:rsidRDefault="00310C98" w:rsidP="00310C98">
      <w:r>
        <w:t xml:space="preserve">          190,152</w:t>
      </w:r>
    </w:p>
    <w:p w:rsidR="00310C98" w:rsidRDefault="00310C98"/>
    <w:p w:rsidR="00310C98" w:rsidRDefault="00310C98">
      <w:r>
        <w:t>1,165,500.00</w:t>
      </w:r>
    </w:p>
    <w:p w:rsidR="00310C98" w:rsidRDefault="00310C98"/>
    <w:p w:rsidR="00310C98" w:rsidRDefault="00310C98"/>
    <w:p w:rsidR="00DD21CC" w:rsidRDefault="00DD21CC"/>
    <w:p w:rsidR="00DD21CC" w:rsidRDefault="00DD21CC"/>
    <w:p w:rsidR="00DD21CC" w:rsidRDefault="00DD21CC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310C98" w:rsidRDefault="00310C98"/>
    <w:p w:rsidR="006F0360" w:rsidRDefault="006F0360" w:rsidP="00BD6D20">
      <w:pPr>
        <w:spacing w:line="240" w:lineRule="auto"/>
      </w:pPr>
      <w:r>
        <w:lastRenderedPageBreak/>
        <w:t>6000 Professional Fees</w:t>
      </w:r>
    </w:p>
    <w:p w:rsidR="006F0360" w:rsidRDefault="006F0360" w:rsidP="00BD6D20">
      <w:pPr>
        <w:spacing w:line="240" w:lineRule="auto"/>
      </w:pPr>
      <w:r>
        <w:t>6010 Professional Dues</w:t>
      </w:r>
    </w:p>
    <w:p w:rsidR="006F0360" w:rsidRDefault="007B5655" w:rsidP="00BD6D20">
      <w:pPr>
        <w:spacing w:line="240" w:lineRule="auto"/>
      </w:pPr>
      <w:r>
        <w:t>6015 Supplies</w:t>
      </w:r>
    </w:p>
    <w:p w:rsidR="007B5655" w:rsidRDefault="007B5655" w:rsidP="00BD6D20">
      <w:pPr>
        <w:spacing w:line="240" w:lineRule="auto"/>
      </w:pPr>
      <w:r>
        <w:t>6020 Insurance</w:t>
      </w:r>
    </w:p>
    <w:p w:rsidR="007B5655" w:rsidRDefault="007B5655" w:rsidP="00BD6D20">
      <w:pPr>
        <w:spacing w:line="240" w:lineRule="auto"/>
      </w:pPr>
      <w:r>
        <w:t>6025 Travel/Education</w:t>
      </w:r>
    </w:p>
    <w:p w:rsidR="007B5655" w:rsidRDefault="007B5655" w:rsidP="00BD6D20">
      <w:pPr>
        <w:spacing w:line="240" w:lineRule="auto"/>
      </w:pPr>
      <w:r>
        <w:t>6027 Election Cost</w:t>
      </w:r>
    </w:p>
    <w:p w:rsidR="007B5655" w:rsidRDefault="007B5655" w:rsidP="00BD6D20">
      <w:pPr>
        <w:spacing w:line="240" w:lineRule="auto"/>
      </w:pPr>
      <w:r>
        <w:t>6030 Utilities</w:t>
      </w:r>
    </w:p>
    <w:p w:rsidR="00BD6D20" w:rsidRDefault="00BD6D20" w:rsidP="00BD6D20">
      <w:pPr>
        <w:spacing w:line="240" w:lineRule="auto"/>
      </w:pPr>
      <w:r>
        <w:t>6035 Christmas Fund</w:t>
      </w:r>
    </w:p>
    <w:p w:rsidR="00BD6D20" w:rsidRDefault="00BD6D20" w:rsidP="00BD6D20">
      <w:pPr>
        <w:spacing w:line="240" w:lineRule="auto"/>
      </w:pPr>
      <w:r>
        <w:t>6040 Maintenance &amp; Repairs</w:t>
      </w:r>
    </w:p>
    <w:p w:rsidR="00BD6D20" w:rsidRDefault="00BD6D20" w:rsidP="00BD6D20">
      <w:pPr>
        <w:spacing w:line="240" w:lineRule="auto"/>
      </w:pPr>
      <w:r>
        <w:t>6045 Equipment</w:t>
      </w:r>
    </w:p>
    <w:p w:rsidR="00BD6D20" w:rsidRDefault="00BD6D20" w:rsidP="00BD6D20">
      <w:pPr>
        <w:spacing w:line="240" w:lineRule="auto"/>
      </w:pPr>
      <w:r>
        <w:t>6090 Advertising</w:t>
      </w:r>
    </w:p>
    <w:p w:rsidR="00BD6D20" w:rsidRDefault="00BD6D20" w:rsidP="00BD6D20">
      <w:pPr>
        <w:spacing w:line="240" w:lineRule="auto"/>
      </w:pPr>
      <w:r>
        <w:t>6095 Paving</w:t>
      </w:r>
    </w:p>
    <w:p w:rsidR="00BD6D20" w:rsidRDefault="00BD6D20" w:rsidP="00BD6D20">
      <w:pPr>
        <w:spacing w:line="240" w:lineRule="auto"/>
      </w:pPr>
      <w:r>
        <w:t>6100 Miscellaneous</w:t>
      </w:r>
    </w:p>
    <w:p w:rsidR="00BD6D20" w:rsidRDefault="00BD6D20" w:rsidP="00BD6D20">
      <w:pPr>
        <w:spacing w:line="240" w:lineRule="auto"/>
      </w:pPr>
      <w:r>
        <w:t>6105 Lawn Maintenance</w:t>
      </w:r>
    </w:p>
    <w:p w:rsidR="00BD6D20" w:rsidRDefault="00BD6D20" w:rsidP="00BD6D20">
      <w:pPr>
        <w:spacing w:line="240" w:lineRule="auto"/>
      </w:pPr>
      <w:r>
        <w:t>6110 Salaries</w:t>
      </w:r>
    </w:p>
    <w:p w:rsidR="00BD6D20" w:rsidRDefault="00BD6D20" w:rsidP="00BD6D20">
      <w:pPr>
        <w:spacing w:line="240" w:lineRule="auto"/>
      </w:pPr>
      <w:r>
        <w:t>6120 Payroll Taxes</w:t>
      </w:r>
    </w:p>
    <w:p w:rsidR="00BD6D20" w:rsidRDefault="00BD6D20" w:rsidP="00BD6D20">
      <w:pPr>
        <w:spacing w:line="240" w:lineRule="auto"/>
      </w:pPr>
      <w:r>
        <w:t>6350 Postage</w:t>
      </w:r>
    </w:p>
    <w:p w:rsidR="00BD6D20" w:rsidRDefault="00BD6D20" w:rsidP="00BD6D20">
      <w:pPr>
        <w:spacing w:line="240" w:lineRule="auto"/>
      </w:pPr>
      <w:r>
        <w:t xml:space="preserve">7000 Public Safety/Fire </w:t>
      </w:r>
      <w:proofErr w:type="spellStart"/>
      <w:r>
        <w:t>Dept</w:t>
      </w:r>
      <w:proofErr w:type="spellEnd"/>
    </w:p>
    <w:p w:rsidR="00BD6D20" w:rsidRDefault="00BD6D20" w:rsidP="00BD6D20">
      <w:pPr>
        <w:spacing w:line="240" w:lineRule="auto"/>
      </w:pPr>
      <w:r>
        <w:t>7500 Sponsorships</w:t>
      </w:r>
    </w:p>
    <w:p w:rsidR="00BD6D20" w:rsidRDefault="00BD6D20" w:rsidP="00BD6D20">
      <w:pPr>
        <w:spacing w:line="240" w:lineRule="auto"/>
      </w:pPr>
      <w:r>
        <w:t>7510 Scouts</w:t>
      </w:r>
    </w:p>
    <w:p w:rsidR="00BD6D20" w:rsidRDefault="00BD6D20" w:rsidP="00BD6D20">
      <w:pPr>
        <w:spacing w:line="240" w:lineRule="auto"/>
      </w:pPr>
      <w:r>
        <w:t>7520 Park</w:t>
      </w:r>
    </w:p>
    <w:p w:rsidR="00BD6D20" w:rsidRDefault="00BD6D20" w:rsidP="00BD6D20">
      <w:pPr>
        <w:spacing w:line="240" w:lineRule="auto"/>
      </w:pPr>
      <w:r>
        <w:t>7530 Capital Outlay</w:t>
      </w:r>
    </w:p>
    <w:p w:rsidR="00BD6D20" w:rsidRDefault="00BD6D20" w:rsidP="00BD6D20">
      <w:pPr>
        <w:spacing w:line="240" w:lineRule="auto"/>
      </w:pPr>
      <w:r>
        <w:t>7540 Planning Board</w:t>
      </w:r>
    </w:p>
    <w:p w:rsidR="00BD6D20" w:rsidRDefault="00BD6D20" w:rsidP="00BD6D20">
      <w:pPr>
        <w:spacing w:line="240" w:lineRule="auto"/>
      </w:pPr>
      <w:r>
        <w:t>7900 Sewer</w:t>
      </w:r>
    </w:p>
    <w:p w:rsidR="00BD6D20" w:rsidRDefault="00BD6D20" w:rsidP="00BD6D20">
      <w:pPr>
        <w:spacing w:line="240" w:lineRule="auto"/>
      </w:pPr>
      <w:r>
        <w:t>6510 Beautification Grant</w:t>
      </w:r>
    </w:p>
    <w:p w:rsidR="00BD6D20" w:rsidRDefault="008F1092" w:rsidP="00BD6D20">
      <w:pPr>
        <w:spacing w:line="240" w:lineRule="auto"/>
      </w:pPr>
      <w:r>
        <w:t>Total Expenditures</w:t>
      </w:r>
    </w:p>
    <w:p w:rsidR="00BD6D20" w:rsidRDefault="00BD6D20" w:rsidP="00BD6D20">
      <w:pPr>
        <w:spacing w:line="240" w:lineRule="auto"/>
      </w:pPr>
    </w:p>
    <w:p w:rsidR="00BD6D20" w:rsidRDefault="00BD6D20" w:rsidP="00BD6D20">
      <w:pPr>
        <w:spacing w:line="240" w:lineRule="auto"/>
      </w:pPr>
    </w:p>
    <w:p w:rsidR="00310C98" w:rsidRDefault="00BD6D20" w:rsidP="00BD6D20">
      <w:pPr>
        <w:spacing w:line="240" w:lineRule="auto"/>
        <w:ind w:firstLine="720"/>
      </w:pPr>
      <w:r>
        <w:lastRenderedPageBreak/>
        <w:t>25,000</w:t>
      </w:r>
    </w:p>
    <w:p w:rsidR="00BD6D20" w:rsidRDefault="00BD6D20" w:rsidP="00BD6D20">
      <w:pPr>
        <w:spacing w:line="240" w:lineRule="auto"/>
      </w:pPr>
      <w:r>
        <w:t xml:space="preserve">   </w:t>
      </w:r>
      <w:r>
        <w:tab/>
        <w:t>8,000</w:t>
      </w:r>
    </w:p>
    <w:p w:rsidR="00BD6D20" w:rsidRDefault="00BD6D20" w:rsidP="00BD6D20">
      <w:pPr>
        <w:spacing w:line="240" w:lineRule="auto"/>
        <w:ind w:firstLine="720"/>
      </w:pPr>
      <w:r>
        <w:t>10,000</w:t>
      </w:r>
    </w:p>
    <w:p w:rsidR="00BD6D20" w:rsidRDefault="00BD6D20" w:rsidP="00BD6D20">
      <w:pPr>
        <w:spacing w:line="240" w:lineRule="auto"/>
        <w:ind w:firstLine="720"/>
      </w:pPr>
      <w:r>
        <w:t>20,000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5,000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6,000</w:t>
      </w:r>
    </w:p>
    <w:p w:rsidR="00BD6D20" w:rsidRDefault="00BD6D20" w:rsidP="00BD6D20">
      <w:pPr>
        <w:spacing w:line="240" w:lineRule="auto"/>
        <w:ind w:firstLine="720"/>
      </w:pPr>
      <w:r>
        <w:t>50,000</w:t>
      </w:r>
    </w:p>
    <w:p w:rsidR="00BD6D20" w:rsidRDefault="00BD6D20" w:rsidP="00BD6D20">
      <w:pPr>
        <w:spacing w:line="240" w:lineRule="auto"/>
        <w:ind w:firstLine="720"/>
      </w:pPr>
      <w:r>
        <w:t>40,000</w:t>
      </w:r>
    </w:p>
    <w:p w:rsidR="00BD6D20" w:rsidRDefault="00BD6D20" w:rsidP="00BD6D20">
      <w:pPr>
        <w:spacing w:line="240" w:lineRule="auto"/>
        <w:ind w:firstLine="720"/>
      </w:pPr>
      <w:r>
        <w:t>15,000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2,500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2,500</w:t>
      </w:r>
    </w:p>
    <w:p w:rsidR="00BD6D20" w:rsidRDefault="00BD6D20" w:rsidP="00BD6D20">
      <w:pPr>
        <w:spacing w:line="240" w:lineRule="auto"/>
        <w:ind w:firstLine="720"/>
      </w:pPr>
      <w:r>
        <w:t>10,000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5,000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4,500</w:t>
      </w:r>
    </w:p>
    <w:p w:rsidR="00BD6D20" w:rsidRDefault="00BD6D20" w:rsidP="00BD6D20">
      <w:pPr>
        <w:spacing w:line="240" w:lineRule="auto"/>
        <w:ind w:firstLine="720"/>
      </w:pPr>
      <w:r>
        <w:t>125,000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20,000</w:t>
      </w:r>
    </w:p>
    <w:p w:rsidR="00BD6D20" w:rsidRDefault="00BD6D20" w:rsidP="00BD6D20">
      <w:pPr>
        <w:spacing w:line="240" w:lineRule="auto"/>
      </w:pPr>
      <w:r>
        <w:t xml:space="preserve">    </w:t>
      </w:r>
      <w:r>
        <w:tab/>
        <w:t>2,000</w:t>
      </w:r>
    </w:p>
    <w:p w:rsidR="00BD6D20" w:rsidRDefault="00BD6D20" w:rsidP="00BD6D20">
      <w:pPr>
        <w:spacing w:line="240" w:lineRule="auto"/>
        <w:ind w:firstLine="720"/>
      </w:pPr>
      <w:r>
        <w:t>100,000</w:t>
      </w:r>
    </w:p>
    <w:p w:rsidR="00BD6D20" w:rsidRDefault="00BD6D20" w:rsidP="00BD6D20">
      <w:pPr>
        <w:spacing w:line="240" w:lineRule="auto"/>
      </w:pPr>
      <w:r>
        <w:t xml:space="preserve"> </w:t>
      </w:r>
      <w:r>
        <w:tab/>
        <w:t xml:space="preserve"> 30,000</w:t>
      </w:r>
    </w:p>
    <w:p w:rsidR="00BD6D20" w:rsidRDefault="00BD6D20" w:rsidP="00BD6D20">
      <w:pPr>
        <w:spacing w:line="240" w:lineRule="auto"/>
      </w:pPr>
      <w:r>
        <w:t xml:space="preserve">    </w:t>
      </w:r>
      <w:r>
        <w:tab/>
        <w:t>5,000</w:t>
      </w:r>
    </w:p>
    <w:p w:rsidR="00BD6D20" w:rsidRDefault="00BD6D20" w:rsidP="00BD6D20">
      <w:pPr>
        <w:spacing w:line="240" w:lineRule="auto"/>
        <w:ind w:firstLine="720"/>
      </w:pPr>
      <w:r>
        <w:t>500,000</w:t>
      </w:r>
    </w:p>
    <w:p w:rsidR="00BD6D20" w:rsidRDefault="00BD6D20" w:rsidP="00BD6D20">
      <w:pPr>
        <w:spacing w:line="240" w:lineRule="auto"/>
      </w:pPr>
      <w:r>
        <w:t xml:space="preserve">  </w:t>
      </w:r>
      <w:r>
        <w:tab/>
        <w:t>50,000</w:t>
      </w:r>
    </w:p>
    <w:p w:rsidR="00BD6D20" w:rsidRDefault="00BD6D20" w:rsidP="00BD6D20">
      <w:pPr>
        <w:spacing w:line="240" w:lineRule="auto"/>
      </w:pPr>
      <w:r>
        <w:t xml:space="preserve">    </w:t>
      </w:r>
      <w:r>
        <w:tab/>
        <w:t>5,000</w:t>
      </w:r>
    </w:p>
    <w:p w:rsidR="00BD6D20" w:rsidRDefault="00BD6D20" w:rsidP="00BD6D20">
      <w:pPr>
        <w:spacing w:line="240" w:lineRule="auto"/>
        <w:ind w:firstLine="720"/>
      </w:pPr>
      <w:r>
        <w:t>25,000</w:t>
      </w:r>
    </w:p>
    <w:p w:rsidR="00BD6D20" w:rsidRDefault="00BD6D20" w:rsidP="00BD6D20">
      <w:pPr>
        <w:spacing w:line="240" w:lineRule="auto"/>
        <w:ind w:firstLine="720"/>
      </w:pPr>
      <w:r>
        <w:t>100,000</w:t>
      </w:r>
    </w:p>
    <w:p w:rsidR="008F1092" w:rsidRDefault="008F1092" w:rsidP="00BD6D20">
      <w:pPr>
        <w:spacing w:line="240" w:lineRule="auto"/>
        <w:ind w:firstLine="720"/>
      </w:pPr>
      <w:r>
        <w:t>1,165,500</w:t>
      </w: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  <w:bookmarkStart w:id="0" w:name="_GoBack"/>
      <w:bookmarkEnd w:id="0"/>
    </w:p>
    <w:p w:rsidR="008F1092" w:rsidRDefault="008F1092" w:rsidP="00BD6D20">
      <w:pPr>
        <w:spacing w:line="240" w:lineRule="auto"/>
        <w:ind w:firstLine="720"/>
      </w:pPr>
    </w:p>
    <w:p w:rsidR="008F1092" w:rsidRDefault="008F1092" w:rsidP="00BD6D20">
      <w:pPr>
        <w:spacing w:line="240" w:lineRule="auto"/>
        <w:ind w:firstLine="720"/>
      </w:pPr>
    </w:p>
    <w:sectPr w:rsidR="008F1092" w:rsidSect="00DD21CC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4C" w:rsidRDefault="001A364C" w:rsidP="00DD21CC">
      <w:pPr>
        <w:spacing w:after="0" w:line="240" w:lineRule="auto"/>
      </w:pPr>
      <w:r>
        <w:separator/>
      </w:r>
    </w:p>
  </w:endnote>
  <w:endnote w:type="continuationSeparator" w:id="0">
    <w:p w:rsidR="001A364C" w:rsidRDefault="001A364C" w:rsidP="00DD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4C" w:rsidRDefault="001A364C" w:rsidP="00DD21CC">
      <w:pPr>
        <w:spacing w:after="0" w:line="240" w:lineRule="auto"/>
      </w:pPr>
      <w:r>
        <w:separator/>
      </w:r>
    </w:p>
  </w:footnote>
  <w:footnote w:type="continuationSeparator" w:id="0">
    <w:p w:rsidR="001A364C" w:rsidRDefault="001A364C" w:rsidP="00DD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1F373F03C74FD2BFC4C4802AC50E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21CC" w:rsidRDefault="00DD2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Town of Red Oak 2019-20 Budget</w:t>
        </w:r>
      </w:p>
    </w:sdtContent>
  </w:sdt>
  <w:p w:rsidR="00DD21CC" w:rsidRDefault="00DD2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CC"/>
    <w:rsid w:val="001A364C"/>
    <w:rsid w:val="00310C98"/>
    <w:rsid w:val="006F0360"/>
    <w:rsid w:val="007B5655"/>
    <w:rsid w:val="008F1092"/>
    <w:rsid w:val="00BD6D20"/>
    <w:rsid w:val="00C061EE"/>
    <w:rsid w:val="00D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CC"/>
  </w:style>
  <w:style w:type="paragraph" w:styleId="Footer">
    <w:name w:val="footer"/>
    <w:basedOn w:val="Normal"/>
    <w:link w:val="FooterChar"/>
    <w:uiPriority w:val="99"/>
    <w:unhideWhenUsed/>
    <w:rsid w:val="00DD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CC"/>
  </w:style>
  <w:style w:type="paragraph" w:styleId="BalloonText">
    <w:name w:val="Balloon Text"/>
    <w:basedOn w:val="Normal"/>
    <w:link w:val="BalloonTextChar"/>
    <w:uiPriority w:val="99"/>
    <w:semiHidden/>
    <w:unhideWhenUsed/>
    <w:rsid w:val="00DD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CC"/>
  </w:style>
  <w:style w:type="paragraph" w:styleId="Footer">
    <w:name w:val="footer"/>
    <w:basedOn w:val="Normal"/>
    <w:link w:val="FooterChar"/>
    <w:uiPriority w:val="99"/>
    <w:unhideWhenUsed/>
    <w:rsid w:val="00DD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1CC"/>
  </w:style>
  <w:style w:type="paragraph" w:styleId="BalloonText">
    <w:name w:val="Balloon Text"/>
    <w:basedOn w:val="Normal"/>
    <w:link w:val="BalloonTextChar"/>
    <w:uiPriority w:val="99"/>
    <w:semiHidden/>
    <w:unhideWhenUsed/>
    <w:rsid w:val="00DD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F373F03C74FD2BFC4C4802AC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7CE1-DBF7-4A70-B5EF-6423C65B9A7E}"/>
      </w:docPartPr>
      <w:docPartBody>
        <w:p w:rsidR="00000000" w:rsidRDefault="002E1E56" w:rsidP="002E1E56">
          <w:pPr>
            <w:pStyle w:val="131F373F03C74FD2BFC4C4802AC50E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6"/>
    <w:rsid w:val="002E1E56"/>
    <w:rsid w:val="007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F373F03C74FD2BFC4C4802AC50E38">
    <w:name w:val="131F373F03C74FD2BFC4C4802AC50E38"/>
    <w:rsid w:val="002E1E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F373F03C74FD2BFC4C4802AC50E38">
    <w:name w:val="131F373F03C74FD2BFC4C4802AC50E38"/>
    <w:rsid w:val="002E1E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Red Oak 2019-20 Budget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Red Oak 2019-20 Budget</dc:title>
  <dc:creator>Red Oak</dc:creator>
  <cp:lastModifiedBy>Red Oak</cp:lastModifiedBy>
  <cp:revision>1</cp:revision>
  <cp:lastPrinted>2019-04-09T19:16:00Z</cp:lastPrinted>
  <dcterms:created xsi:type="dcterms:W3CDTF">2019-04-09T18:19:00Z</dcterms:created>
  <dcterms:modified xsi:type="dcterms:W3CDTF">2019-04-09T19:17:00Z</dcterms:modified>
</cp:coreProperties>
</file>